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D" w:rsidRDefault="00F7694B" w:rsidP="00B67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Usnesení shromáždění delegátů k</w:t>
      </w:r>
      <w:r w:rsidR="00B6757D" w:rsidRPr="00CC23B3">
        <w:rPr>
          <w:rFonts w:ascii="Arial" w:hAnsi="Arial" w:cs="Arial"/>
          <w:b/>
          <w:sz w:val="32"/>
          <w:szCs w:val="32"/>
        </w:rPr>
        <w:t>onané dne 17. června 2014</w:t>
      </w:r>
    </w:p>
    <w:p w:rsidR="00CC23B3" w:rsidRPr="00CC23B3" w:rsidRDefault="00CC23B3" w:rsidP="00B6757D">
      <w:pPr>
        <w:jc w:val="center"/>
        <w:rPr>
          <w:rFonts w:ascii="Arial" w:hAnsi="Arial" w:cs="Arial"/>
          <w:b/>
          <w:sz w:val="32"/>
          <w:szCs w:val="32"/>
        </w:rPr>
      </w:pPr>
    </w:p>
    <w:p w:rsidR="00B6757D" w:rsidRPr="00B6757D" w:rsidRDefault="00B6757D" w:rsidP="00B6757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  <w:b/>
          <w:sz w:val="24"/>
          <w:szCs w:val="24"/>
        </w:rPr>
      </w:pPr>
      <w:r w:rsidRPr="00B6757D">
        <w:rPr>
          <w:rFonts w:ascii="Arial" w:hAnsi="Arial" w:cs="Arial"/>
          <w:b/>
          <w:sz w:val="24"/>
          <w:szCs w:val="24"/>
        </w:rPr>
        <w:t xml:space="preserve">Shromáždění </w:t>
      </w:r>
      <w:proofErr w:type="gramStart"/>
      <w:r w:rsidRPr="00B6757D">
        <w:rPr>
          <w:rFonts w:ascii="Arial" w:hAnsi="Arial" w:cs="Arial"/>
          <w:b/>
          <w:sz w:val="24"/>
          <w:szCs w:val="24"/>
        </w:rPr>
        <w:t>delegátů   s c h v a l u j e :</w:t>
      </w:r>
      <w:proofErr w:type="gramEnd"/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B6757D">
        <w:rPr>
          <w:rFonts w:ascii="Arial" w:hAnsi="Arial" w:cs="Arial"/>
        </w:rPr>
        <w:t>Program shromáždění delegátů.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Mandátovou komisi ve složení: </w:t>
      </w:r>
      <w:r w:rsidR="00CC23B3">
        <w:rPr>
          <w:rFonts w:ascii="Arial" w:hAnsi="Arial" w:cs="Arial"/>
        </w:rPr>
        <w:t xml:space="preserve">Svatobor Bolek, Milena Hradilová a Hana </w:t>
      </w:r>
      <w:proofErr w:type="spellStart"/>
      <w:r w:rsidR="00CC23B3">
        <w:rPr>
          <w:rFonts w:ascii="Arial" w:hAnsi="Arial" w:cs="Arial"/>
        </w:rPr>
        <w:t>Gabzdylová</w:t>
      </w:r>
      <w:proofErr w:type="spellEnd"/>
      <w:r w:rsidR="00CC23B3">
        <w:rPr>
          <w:rFonts w:ascii="Arial" w:hAnsi="Arial" w:cs="Arial"/>
        </w:rPr>
        <w:t>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Návrhovou komisi ve složení: </w:t>
      </w:r>
      <w:r w:rsidR="00CC23B3">
        <w:rPr>
          <w:rFonts w:ascii="Arial" w:hAnsi="Arial" w:cs="Arial"/>
        </w:rPr>
        <w:t xml:space="preserve">Petr </w:t>
      </w:r>
      <w:proofErr w:type="spellStart"/>
      <w:r w:rsidR="00CC23B3">
        <w:rPr>
          <w:rFonts w:ascii="Arial" w:hAnsi="Arial" w:cs="Arial"/>
        </w:rPr>
        <w:t>Swaczyna</w:t>
      </w:r>
      <w:proofErr w:type="spellEnd"/>
      <w:r w:rsidR="00CC23B3">
        <w:rPr>
          <w:rFonts w:ascii="Arial" w:hAnsi="Arial" w:cs="Arial"/>
        </w:rPr>
        <w:t xml:space="preserve">, Vladislav Weiser a Stanislav </w:t>
      </w:r>
      <w:proofErr w:type="spellStart"/>
      <w:r w:rsidR="00CC23B3">
        <w:rPr>
          <w:rFonts w:ascii="Arial" w:hAnsi="Arial" w:cs="Arial"/>
        </w:rPr>
        <w:t>Monczka</w:t>
      </w:r>
      <w:proofErr w:type="spellEnd"/>
      <w:r w:rsidR="00CC23B3">
        <w:rPr>
          <w:rFonts w:ascii="Arial" w:hAnsi="Arial" w:cs="Arial"/>
        </w:rPr>
        <w:t>.</w:t>
      </w:r>
    </w:p>
    <w:p w:rsidR="00B6757D" w:rsidRPr="00B6757D" w:rsidRDefault="00B6757D" w:rsidP="00B6757D">
      <w:pPr>
        <w:widowControl w:val="0"/>
        <w:spacing w:before="100" w:beforeAutospacing="1" w:after="100" w:afterAutospacing="1" w:line="240" w:lineRule="auto"/>
        <w:ind w:left="851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Ověřovatele zápisu:</w:t>
      </w:r>
      <w:r w:rsidR="00CC23B3">
        <w:rPr>
          <w:rFonts w:ascii="Arial" w:hAnsi="Arial" w:cs="Arial"/>
        </w:rPr>
        <w:t xml:space="preserve"> Jarmil</w:t>
      </w:r>
      <w:r w:rsidR="0058719A">
        <w:rPr>
          <w:rFonts w:ascii="Arial" w:hAnsi="Arial" w:cs="Arial"/>
        </w:rPr>
        <w:t>u</w:t>
      </w:r>
      <w:r w:rsidR="00CC23B3">
        <w:rPr>
          <w:rFonts w:ascii="Arial" w:hAnsi="Arial" w:cs="Arial"/>
        </w:rPr>
        <w:t xml:space="preserve"> </w:t>
      </w:r>
      <w:proofErr w:type="spellStart"/>
      <w:r w:rsidR="00CC23B3">
        <w:rPr>
          <w:rFonts w:ascii="Arial" w:hAnsi="Arial" w:cs="Arial"/>
        </w:rPr>
        <w:t>Matušíkov</w:t>
      </w:r>
      <w:r w:rsidR="0058719A">
        <w:rPr>
          <w:rFonts w:ascii="Arial" w:hAnsi="Arial" w:cs="Arial"/>
        </w:rPr>
        <w:t>ou</w:t>
      </w:r>
      <w:proofErr w:type="spellEnd"/>
      <w:r w:rsidR="00CC23B3">
        <w:rPr>
          <w:rFonts w:ascii="Arial" w:hAnsi="Arial" w:cs="Arial"/>
        </w:rPr>
        <w:t xml:space="preserve"> a Jiřin</w:t>
      </w:r>
      <w:r w:rsidR="0058719A">
        <w:rPr>
          <w:rFonts w:ascii="Arial" w:hAnsi="Arial" w:cs="Arial"/>
        </w:rPr>
        <w:t>u</w:t>
      </w:r>
      <w:r w:rsidR="00CC23B3">
        <w:rPr>
          <w:rFonts w:ascii="Arial" w:hAnsi="Arial" w:cs="Arial"/>
        </w:rPr>
        <w:t xml:space="preserve"> </w:t>
      </w:r>
      <w:proofErr w:type="spellStart"/>
      <w:r w:rsidR="00CC23B3">
        <w:rPr>
          <w:rFonts w:ascii="Arial" w:hAnsi="Arial" w:cs="Arial"/>
        </w:rPr>
        <w:t>Guziurkov</w:t>
      </w:r>
      <w:r w:rsidR="0058719A">
        <w:rPr>
          <w:rFonts w:ascii="Arial" w:hAnsi="Arial" w:cs="Arial"/>
        </w:rPr>
        <w:t>ou</w:t>
      </w:r>
      <w:proofErr w:type="spellEnd"/>
      <w:r w:rsidR="00CC23B3">
        <w:rPr>
          <w:rFonts w:ascii="Arial" w:hAnsi="Arial" w:cs="Arial"/>
        </w:rPr>
        <w:t>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Zprávu o činnosti družstva. 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Zprávu kontrolní komise.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B6757D">
        <w:rPr>
          <w:rFonts w:ascii="Arial" w:hAnsi="Arial" w:cs="Arial"/>
        </w:rPr>
        <w:t>Zprávu mandátové komise.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left="851" w:hanging="851"/>
        <w:contextualSpacing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B6757D">
        <w:rPr>
          <w:rFonts w:ascii="Arial" w:hAnsi="Arial" w:cs="Arial"/>
        </w:rPr>
        <w:t>Řádnou účetní závěrku a výroční zprávu za rok 2013.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B6757D">
        <w:rPr>
          <w:rFonts w:ascii="Arial" w:hAnsi="Arial" w:cs="Arial"/>
        </w:rPr>
        <w:t>Rozdělení hospodářského výsledku – účetní ztráty za rok 2013 zaúčtováním na účet 413 Ostatní kapitálové fondy.</w:t>
      </w:r>
    </w:p>
    <w:p w:rsidR="00B6757D" w:rsidRPr="00B6757D" w:rsidRDefault="00B6757D" w:rsidP="00B6757D">
      <w:pPr>
        <w:widowControl w:val="0"/>
        <w:suppressAutoHyphens/>
        <w:spacing w:before="100" w:beforeAutospacing="1"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B6757D">
        <w:rPr>
          <w:rFonts w:ascii="Arial" w:hAnsi="Arial" w:cs="Arial"/>
        </w:rPr>
        <w:t>Jako auditora družstva společnost Moravskoslezský audit, s. r. o., Čs. Legií 7, 702 00 Ostrava 2</w:t>
      </w:r>
    </w:p>
    <w:p w:rsidR="00B6757D" w:rsidRPr="00B6757D" w:rsidRDefault="00B6757D" w:rsidP="00B6757D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Po aktualizaci a doplnění plánu schváleného na rok 2015, opravy a modernizace níže uvedených panelových domů ve vlastnictví družstva v letech 2015 – 2016: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Orlová – Lutyně, Osvobození čp. 830 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Orlová – Lutyně, Masarykova tř. </w:t>
      </w:r>
      <w:proofErr w:type="gramStart"/>
      <w:r w:rsidRPr="00B6757D">
        <w:rPr>
          <w:rFonts w:ascii="Arial" w:hAnsi="Arial" w:cs="Arial"/>
        </w:rPr>
        <w:t>čp.</w:t>
      </w:r>
      <w:proofErr w:type="gramEnd"/>
      <w:r w:rsidRPr="00B6757D">
        <w:rPr>
          <w:rFonts w:ascii="Arial" w:hAnsi="Arial" w:cs="Arial"/>
        </w:rPr>
        <w:t xml:space="preserve"> 912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Orlová – Lutyně, Masarykova tř. </w:t>
      </w:r>
      <w:proofErr w:type="gramStart"/>
      <w:r w:rsidRPr="00B6757D">
        <w:rPr>
          <w:rFonts w:ascii="Arial" w:hAnsi="Arial" w:cs="Arial"/>
        </w:rPr>
        <w:t>čp.</w:t>
      </w:r>
      <w:proofErr w:type="gramEnd"/>
      <w:r w:rsidRPr="00B6757D">
        <w:rPr>
          <w:rFonts w:ascii="Arial" w:hAnsi="Arial" w:cs="Arial"/>
        </w:rPr>
        <w:t xml:space="preserve"> 914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Orlová – Lutyně, Masarykova tř. </w:t>
      </w:r>
      <w:proofErr w:type="gramStart"/>
      <w:r w:rsidRPr="00B6757D">
        <w:rPr>
          <w:rFonts w:ascii="Arial" w:hAnsi="Arial" w:cs="Arial"/>
        </w:rPr>
        <w:t>čp.</w:t>
      </w:r>
      <w:proofErr w:type="gramEnd"/>
      <w:r w:rsidRPr="00B6757D">
        <w:rPr>
          <w:rFonts w:ascii="Arial" w:hAnsi="Arial" w:cs="Arial"/>
        </w:rPr>
        <w:t xml:space="preserve"> 915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Orlová – Lutyně, Masarykova tř. </w:t>
      </w:r>
      <w:proofErr w:type="gramStart"/>
      <w:r w:rsidRPr="00B6757D">
        <w:rPr>
          <w:rFonts w:ascii="Arial" w:hAnsi="Arial" w:cs="Arial"/>
        </w:rPr>
        <w:t>čp.</w:t>
      </w:r>
      <w:proofErr w:type="gramEnd"/>
      <w:r w:rsidRPr="00B6757D">
        <w:rPr>
          <w:rFonts w:ascii="Arial" w:hAnsi="Arial" w:cs="Arial"/>
        </w:rPr>
        <w:t xml:space="preserve"> 1005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 xml:space="preserve">Orlová – Lutyně, Masarykova tř. </w:t>
      </w:r>
      <w:proofErr w:type="gramStart"/>
      <w:r w:rsidRPr="00B6757D">
        <w:rPr>
          <w:rFonts w:ascii="Arial" w:hAnsi="Arial" w:cs="Arial"/>
        </w:rPr>
        <w:t>čp.</w:t>
      </w:r>
      <w:proofErr w:type="gramEnd"/>
      <w:r w:rsidRPr="00B6757D">
        <w:rPr>
          <w:rFonts w:ascii="Arial" w:hAnsi="Arial" w:cs="Arial"/>
        </w:rPr>
        <w:t xml:space="preserve"> 1007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Orlová – Lutyně, Ke Studánce čp. 1028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Orlová – Lutyně, Ke Studánce čp. 1029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Orlová – Lutyně, F. S. Tůmy čp. 1205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Orlová – Lutyně, F. S. Tůmy čp. 1207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Orlová – Lutyně, Na Výsluní čp. 1278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Orlová – Lutyně, Na Výsluní čp. 1280</w:t>
      </w:r>
    </w:p>
    <w:p w:rsidR="00B6757D" w:rsidRPr="00B6757D" w:rsidRDefault="00B6757D" w:rsidP="00B6757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Financování oprav domů dle bodu 1. 11. úvěry v celkové výši maximálně do výše 43,30 mil. Kč s tím, že výše úvěrů připadající na jednotlivé domy bude upřesněna dle výsledků výběrových řízení na realizaci jednotlivých akcí. Úvěry budou čerpány na základě jednotlivých úvěrových smluv uzavřených během let 2015 - 2016.</w:t>
      </w:r>
    </w:p>
    <w:p w:rsidR="00B6757D" w:rsidRPr="00B6757D" w:rsidRDefault="00B6757D" w:rsidP="00B6757D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Zajištění úvěrů zástavním právem k nemovitostem - bytovým domům, případně zárukou ČMZRB.</w:t>
      </w:r>
    </w:p>
    <w:p w:rsidR="00B6757D" w:rsidRPr="00B6757D" w:rsidRDefault="00B6757D" w:rsidP="00B6757D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Zprávu návrhové komise.</w:t>
      </w:r>
    </w:p>
    <w:p w:rsidR="00B6757D" w:rsidRPr="00B6757D" w:rsidRDefault="00B6757D" w:rsidP="00B6757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ab/>
      </w:r>
    </w:p>
    <w:p w:rsidR="00B6757D" w:rsidRPr="00B6757D" w:rsidRDefault="00B6757D" w:rsidP="00B6757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6757D">
        <w:rPr>
          <w:rFonts w:ascii="Arial" w:hAnsi="Arial" w:cs="Arial"/>
          <w:b/>
          <w:sz w:val="24"/>
          <w:szCs w:val="24"/>
        </w:rPr>
        <w:t xml:space="preserve">Shromáždění </w:t>
      </w:r>
      <w:proofErr w:type="gramStart"/>
      <w:r w:rsidRPr="00B6757D">
        <w:rPr>
          <w:rFonts w:ascii="Arial" w:hAnsi="Arial" w:cs="Arial"/>
          <w:b/>
          <w:sz w:val="24"/>
          <w:szCs w:val="24"/>
        </w:rPr>
        <w:t>delegátů   u k l á d á :</w:t>
      </w:r>
      <w:proofErr w:type="gramEnd"/>
    </w:p>
    <w:p w:rsidR="00B6757D" w:rsidRPr="00B6757D" w:rsidRDefault="00B6757D" w:rsidP="00B6757D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Arial" w:hAnsi="Arial" w:cs="Arial"/>
          <w:sz w:val="12"/>
          <w:szCs w:val="12"/>
        </w:rPr>
      </w:pPr>
    </w:p>
    <w:p w:rsidR="00B6757D" w:rsidRPr="00B6757D" w:rsidRDefault="00B6757D" w:rsidP="00B6757D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B6757D">
        <w:rPr>
          <w:rFonts w:ascii="Arial" w:hAnsi="Arial" w:cs="Arial"/>
        </w:rPr>
        <w:t>Delegátům informovat přiměřeným způsobem samosprávy o průběhu a usnesení shromáždění delegátů.</w:t>
      </w:r>
    </w:p>
    <w:p w:rsidR="00DD36E6" w:rsidRDefault="00DD36E6">
      <w:pPr>
        <w:rPr>
          <w:rFonts w:ascii="Arial" w:hAnsi="Arial" w:cs="Arial"/>
          <w:sz w:val="32"/>
          <w:szCs w:val="32"/>
        </w:rPr>
      </w:pPr>
    </w:p>
    <w:p w:rsidR="00F7694B" w:rsidRPr="00930B44" w:rsidRDefault="00F7694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30B44" w:rsidRPr="00B6757D" w:rsidRDefault="00930B44">
      <w:pPr>
        <w:rPr>
          <w:rFonts w:ascii="Arial" w:hAnsi="Arial" w:cs="Arial"/>
        </w:rPr>
      </w:pPr>
      <w:r>
        <w:rPr>
          <w:rFonts w:ascii="Arial" w:hAnsi="Arial" w:cs="Arial"/>
        </w:rPr>
        <w:t>V Orlové dne 18. 6. 2014</w:t>
      </w:r>
    </w:p>
    <w:sectPr w:rsidR="00930B44" w:rsidRPr="00B6757D" w:rsidSect="00F7694B">
      <w:headerReference w:type="first" r:id="rId8"/>
      <w:footerReference w:type="first" r:id="rId9"/>
      <w:pgSz w:w="11906" w:h="16838"/>
      <w:pgMar w:top="1134" w:right="1247" w:bottom="1077" w:left="1247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8" w:rsidRDefault="00A17978">
      <w:pPr>
        <w:spacing w:after="0" w:line="240" w:lineRule="auto"/>
      </w:pPr>
      <w:r>
        <w:separator/>
      </w:r>
    </w:p>
  </w:endnote>
  <w:endnote w:type="continuationSeparator" w:id="0">
    <w:p w:rsidR="00A17978" w:rsidRDefault="00A1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02" w:rsidRDefault="00A179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8" w:rsidRDefault="00A17978">
      <w:pPr>
        <w:spacing w:after="0" w:line="240" w:lineRule="auto"/>
      </w:pPr>
      <w:r>
        <w:separator/>
      </w:r>
    </w:p>
  </w:footnote>
  <w:footnote w:type="continuationSeparator" w:id="0">
    <w:p w:rsidR="00A17978" w:rsidRDefault="00A1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02" w:rsidRDefault="00A179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7D"/>
    <w:rsid w:val="000D2875"/>
    <w:rsid w:val="00437E2E"/>
    <w:rsid w:val="004919B0"/>
    <w:rsid w:val="0058719A"/>
    <w:rsid w:val="00777CC1"/>
    <w:rsid w:val="00930B44"/>
    <w:rsid w:val="00A12B1C"/>
    <w:rsid w:val="00A17978"/>
    <w:rsid w:val="00B6757D"/>
    <w:rsid w:val="00CC23B3"/>
    <w:rsid w:val="00DD36E6"/>
    <w:rsid w:val="00F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57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7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7D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57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7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7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 Kamila,,,</dc:creator>
  <cp:lastModifiedBy>Juraskova Kamila,,,</cp:lastModifiedBy>
  <cp:revision>11</cp:revision>
  <cp:lastPrinted>2014-06-23T13:34:00Z</cp:lastPrinted>
  <dcterms:created xsi:type="dcterms:W3CDTF">2014-06-18T06:08:00Z</dcterms:created>
  <dcterms:modified xsi:type="dcterms:W3CDTF">2014-06-23T13:34:00Z</dcterms:modified>
</cp:coreProperties>
</file>